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BC" w:rsidRDefault="00700FE2">
      <w:pPr>
        <w:rPr>
          <w:b/>
          <w:sz w:val="32"/>
          <w:szCs w:val="32"/>
          <w:u w:val="single"/>
        </w:rPr>
      </w:pPr>
      <w:r>
        <w:rPr>
          <w:b/>
          <w:sz w:val="32"/>
          <w:szCs w:val="32"/>
          <w:u w:val="single"/>
        </w:rPr>
        <w:t xml:space="preserve">Wymeswold C of E Primary School </w:t>
      </w:r>
      <w:r w:rsidR="00E5669A">
        <w:rPr>
          <w:b/>
          <w:sz w:val="32"/>
          <w:szCs w:val="32"/>
          <w:u w:val="single"/>
        </w:rPr>
        <w:t>Sports</w:t>
      </w:r>
      <w:r w:rsidR="00F51123" w:rsidRPr="0065788E">
        <w:rPr>
          <w:b/>
          <w:sz w:val="32"/>
          <w:szCs w:val="32"/>
          <w:u w:val="single"/>
        </w:rPr>
        <w:t xml:space="preserve"> Premium Report</w:t>
      </w:r>
    </w:p>
    <w:p w:rsidR="00D37EF0" w:rsidRPr="001B20C1" w:rsidRDefault="00D37EF0" w:rsidP="00E5669A">
      <w:pPr>
        <w:autoSpaceDE w:val="0"/>
        <w:autoSpaceDN w:val="0"/>
        <w:adjustRightInd w:val="0"/>
        <w:spacing w:after="0" w:line="240" w:lineRule="auto"/>
        <w:rPr>
          <w:rFonts w:cstheme="minorHAnsi"/>
          <w:color w:val="000000"/>
        </w:rPr>
      </w:pPr>
      <w:r w:rsidRPr="00D37EF0">
        <w:rPr>
          <w:rFonts w:cstheme="minorHAnsi"/>
          <w:color w:val="000000"/>
        </w:rPr>
        <w:t xml:space="preserve">The </w:t>
      </w:r>
      <w:r w:rsidR="00E5669A">
        <w:rPr>
          <w:rFonts w:cstheme="minorHAnsi"/>
          <w:color w:val="000000"/>
        </w:rPr>
        <w:t>Sports</w:t>
      </w:r>
      <w:r w:rsidRPr="00D37EF0">
        <w:rPr>
          <w:rFonts w:cstheme="minorHAnsi"/>
          <w:color w:val="000000"/>
        </w:rPr>
        <w:t xml:space="preserve"> Premium is government funding </w:t>
      </w:r>
    </w:p>
    <w:p w:rsidR="00700FE2" w:rsidRDefault="00700FE2" w:rsidP="00D37EF0">
      <w:pPr>
        <w:autoSpaceDE w:val="0"/>
        <w:autoSpaceDN w:val="0"/>
        <w:adjustRightInd w:val="0"/>
        <w:spacing w:after="0" w:line="240" w:lineRule="auto"/>
        <w:rPr>
          <w:rFonts w:cstheme="minorHAnsi"/>
          <w:color w:val="000000"/>
        </w:rPr>
      </w:pPr>
    </w:p>
    <w:p w:rsidR="009B0786" w:rsidRDefault="00D37EF0" w:rsidP="00FB4726">
      <w:pPr>
        <w:autoSpaceDE w:val="0"/>
        <w:autoSpaceDN w:val="0"/>
        <w:adjustRightInd w:val="0"/>
        <w:spacing w:after="0" w:line="240" w:lineRule="auto"/>
        <w:rPr>
          <w:rFonts w:cstheme="minorHAnsi"/>
          <w:color w:val="000000"/>
        </w:rPr>
      </w:pPr>
      <w:r w:rsidRPr="00D37EF0">
        <w:rPr>
          <w:rFonts w:cstheme="minorHAnsi"/>
          <w:color w:val="000000"/>
        </w:rPr>
        <w:t xml:space="preserve">The allocation of </w:t>
      </w:r>
      <w:r w:rsidR="00FB4726">
        <w:rPr>
          <w:rFonts w:cstheme="minorHAnsi"/>
          <w:color w:val="000000"/>
        </w:rPr>
        <w:t>Sports premium</w:t>
      </w:r>
      <w:r w:rsidRPr="00D37EF0">
        <w:rPr>
          <w:rFonts w:cstheme="minorHAnsi"/>
          <w:color w:val="000000"/>
        </w:rPr>
        <w:t xml:space="preserve"> is currently (</w:t>
      </w:r>
      <w:r w:rsidR="000D4BE3">
        <w:rPr>
          <w:rFonts w:cstheme="minorHAnsi"/>
          <w:color w:val="000000"/>
        </w:rPr>
        <w:t>201</w:t>
      </w:r>
      <w:r w:rsidR="0029175D">
        <w:rPr>
          <w:rFonts w:cstheme="minorHAnsi"/>
          <w:color w:val="000000"/>
        </w:rPr>
        <w:t>8</w:t>
      </w:r>
      <w:r w:rsidR="000D4BE3">
        <w:rPr>
          <w:rFonts w:cstheme="minorHAnsi"/>
          <w:color w:val="000000"/>
        </w:rPr>
        <w:t xml:space="preserve"> - 201</w:t>
      </w:r>
      <w:r w:rsidR="0029175D">
        <w:rPr>
          <w:rFonts w:cstheme="minorHAnsi"/>
          <w:color w:val="000000"/>
        </w:rPr>
        <w:t>9</w:t>
      </w:r>
      <w:r w:rsidR="001B20C1">
        <w:rPr>
          <w:rFonts w:cstheme="minorHAnsi"/>
          <w:color w:val="000000"/>
        </w:rPr>
        <w:t>) £1</w:t>
      </w:r>
      <w:r w:rsidR="00FB4726">
        <w:rPr>
          <w:rFonts w:cstheme="minorHAnsi"/>
          <w:color w:val="000000"/>
        </w:rPr>
        <w:t>7,080</w:t>
      </w:r>
      <w:r w:rsidRPr="00D37EF0">
        <w:rPr>
          <w:rFonts w:cstheme="minorHAnsi"/>
          <w:color w:val="000000"/>
        </w:rPr>
        <w:t>.</w:t>
      </w:r>
    </w:p>
    <w:p w:rsidR="00FB4726" w:rsidRPr="00FB4726" w:rsidRDefault="00FB4726" w:rsidP="00FB4726">
      <w:pPr>
        <w:autoSpaceDE w:val="0"/>
        <w:autoSpaceDN w:val="0"/>
        <w:adjustRightInd w:val="0"/>
        <w:spacing w:after="0" w:line="240" w:lineRule="auto"/>
        <w:rPr>
          <w:rFonts w:cstheme="minorHAnsi"/>
          <w:color w:val="000000"/>
        </w:rPr>
      </w:pPr>
    </w:p>
    <w:p w:rsidR="00BE5E43" w:rsidRDefault="00F51123" w:rsidP="00BE5E43">
      <w:r>
        <w:t xml:space="preserve">This report is a summary of how </w:t>
      </w:r>
      <w:r w:rsidR="0029175D">
        <w:t>the sports</w:t>
      </w:r>
      <w:r>
        <w:t xml:space="preserve"> premium payment was spent and the impact it has had on progress for these pupils.</w:t>
      </w:r>
    </w:p>
    <w:p w:rsidR="00E24A8E" w:rsidRPr="00E24A8E" w:rsidRDefault="00E24A8E" w:rsidP="00E24A8E">
      <w:pPr>
        <w:shd w:val="clear" w:color="auto" w:fill="FFFFFF"/>
        <w:spacing w:before="675" w:after="0" w:line="240" w:lineRule="auto"/>
        <w:textAlignment w:val="baseline"/>
        <w:outlineLvl w:val="1"/>
        <w:rPr>
          <w:rFonts w:eastAsia="Times New Roman" w:cs="Arial"/>
          <w:b/>
          <w:bCs/>
          <w:color w:val="0B0C0C"/>
          <w:lang w:eastAsia="en-GB"/>
        </w:rPr>
      </w:pPr>
      <w:r w:rsidRPr="00E24A8E">
        <w:rPr>
          <w:rFonts w:eastAsia="Times New Roman" w:cs="Arial"/>
          <w:b/>
          <w:bCs/>
          <w:color w:val="0B0C0C"/>
          <w:lang w:eastAsia="en-GB"/>
        </w:rPr>
        <w:t>How to use the PE and sport premium</w:t>
      </w:r>
    </w:p>
    <w:p w:rsidR="00E24A8E" w:rsidRPr="00E24A8E" w:rsidRDefault="00E24A8E" w:rsidP="00E24A8E">
      <w:pPr>
        <w:shd w:val="clear" w:color="auto" w:fill="FFFFFF"/>
        <w:spacing w:before="300" w:after="300" w:line="240" w:lineRule="auto"/>
        <w:rPr>
          <w:rFonts w:eastAsia="Times New Roman" w:cs="Arial"/>
          <w:color w:val="0B0C0C"/>
          <w:lang w:eastAsia="en-GB"/>
        </w:rPr>
      </w:pPr>
      <w:r w:rsidRPr="00E24A8E">
        <w:rPr>
          <w:rFonts w:eastAsia="Times New Roman" w:cs="Arial"/>
          <w:color w:val="0B0C0C"/>
          <w:lang w:eastAsia="en-GB"/>
        </w:rPr>
        <w:t>Schools must use the funding to make additional and sustainable improvements to the quality of PE and sport they offer.</w:t>
      </w:r>
    </w:p>
    <w:p w:rsidR="00E24A8E" w:rsidRPr="00E24A8E" w:rsidRDefault="00E24A8E" w:rsidP="00E24A8E">
      <w:pPr>
        <w:shd w:val="clear" w:color="auto" w:fill="FFFFFF"/>
        <w:spacing w:before="300" w:after="300" w:line="240" w:lineRule="auto"/>
        <w:rPr>
          <w:rFonts w:eastAsia="Times New Roman" w:cs="Arial"/>
          <w:color w:val="0B0C0C"/>
          <w:lang w:eastAsia="en-GB"/>
        </w:rPr>
      </w:pPr>
      <w:r w:rsidRPr="00E24A8E">
        <w:rPr>
          <w:rFonts w:eastAsia="Times New Roman" w:cs="Arial"/>
          <w:color w:val="0B0C0C"/>
          <w:lang w:eastAsia="en-GB"/>
        </w:rPr>
        <w:t>This means that you should use the premium to:</w:t>
      </w:r>
    </w:p>
    <w:p w:rsidR="00E24A8E" w:rsidRPr="00E24A8E" w:rsidRDefault="00E24A8E" w:rsidP="00E24A8E">
      <w:pPr>
        <w:numPr>
          <w:ilvl w:val="0"/>
          <w:numId w:val="12"/>
        </w:numPr>
        <w:shd w:val="clear" w:color="auto" w:fill="FFFFFF"/>
        <w:spacing w:after="75" w:line="240" w:lineRule="auto"/>
        <w:ind w:left="300"/>
        <w:rPr>
          <w:rFonts w:eastAsia="Times New Roman" w:cs="Arial"/>
          <w:color w:val="0B0C0C"/>
          <w:lang w:eastAsia="en-GB"/>
        </w:rPr>
      </w:pPr>
      <w:r w:rsidRPr="00E24A8E">
        <w:rPr>
          <w:rFonts w:eastAsia="Times New Roman" w:cs="Arial"/>
          <w:color w:val="0B0C0C"/>
          <w:lang w:eastAsia="en-GB"/>
        </w:rPr>
        <w:t>develop or add to the PE and sport activities that your school already offers</w:t>
      </w:r>
    </w:p>
    <w:p w:rsidR="00E24A8E" w:rsidRPr="00E24A8E" w:rsidRDefault="00E24A8E" w:rsidP="00E24A8E">
      <w:pPr>
        <w:numPr>
          <w:ilvl w:val="0"/>
          <w:numId w:val="12"/>
        </w:numPr>
        <w:shd w:val="clear" w:color="auto" w:fill="FFFFFF"/>
        <w:spacing w:after="75" w:line="240" w:lineRule="auto"/>
        <w:ind w:left="300"/>
        <w:rPr>
          <w:rFonts w:eastAsia="Times New Roman" w:cs="Arial"/>
          <w:color w:val="0B0C0C"/>
          <w:lang w:eastAsia="en-GB"/>
        </w:rPr>
      </w:pPr>
      <w:r w:rsidRPr="00E24A8E">
        <w:rPr>
          <w:rFonts w:eastAsia="Times New Roman" w:cs="Arial"/>
          <w:color w:val="0B0C0C"/>
          <w:lang w:eastAsia="en-GB"/>
        </w:rPr>
        <w:t>make improvements now that will benefit pupils joining the school in future years</w:t>
      </w:r>
    </w:p>
    <w:p w:rsidR="00E24A8E" w:rsidRPr="00E24A8E" w:rsidRDefault="00E24A8E" w:rsidP="00E24A8E">
      <w:pPr>
        <w:shd w:val="clear" w:color="auto" w:fill="FFFFFF"/>
        <w:spacing w:before="300" w:after="300" w:line="240" w:lineRule="auto"/>
        <w:rPr>
          <w:rFonts w:eastAsia="Times New Roman" w:cs="Arial"/>
          <w:color w:val="0B0C0C"/>
          <w:lang w:eastAsia="en-GB"/>
        </w:rPr>
      </w:pPr>
      <w:r w:rsidRPr="00E24A8E">
        <w:rPr>
          <w:rFonts w:eastAsia="Times New Roman" w:cs="Arial"/>
          <w:color w:val="0B0C0C"/>
          <w:lang w:eastAsia="en-GB"/>
        </w:rPr>
        <w:t>For example, you can use your funding to:</w:t>
      </w:r>
    </w:p>
    <w:p w:rsidR="00E24A8E" w:rsidRPr="00E24A8E" w:rsidRDefault="00E24A8E" w:rsidP="00E24A8E">
      <w:pPr>
        <w:numPr>
          <w:ilvl w:val="0"/>
          <w:numId w:val="13"/>
        </w:numPr>
        <w:shd w:val="clear" w:color="auto" w:fill="FFFFFF"/>
        <w:spacing w:after="75" w:line="240" w:lineRule="auto"/>
        <w:ind w:left="300"/>
        <w:rPr>
          <w:rFonts w:eastAsia="Times New Roman" w:cs="Arial"/>
          <w:color w:val="0B0C0C"/>
          <w:lang w:eastAsia="en-GB"/>
        </w:rPr>
      </w:pPr>
      <w:r w:rsidRPr="00E24A8E">
        <w:rPr>
          <w:rFonts w:eastAsia="Times New Roman" w:cs="Arial"/>
          <w:color w:val="0B0C0C"/>
          <w:lang w:eastAsia="en-GB"/>
        </w:rPr>
        <w:t>hire qualified sports coaches to work with teachers</w:t>
      </w:r>
    </w:p>
    <w:p w:rsidR="00E24A8E" w:rsidRPr="00E24A8E" w:rsidRDefault="00E24A8E" w:rsidP="00E24A8E">
      <w:pPr>
        <w:numPr>
          <w:ilvl w:val="0"/>
          <w:numId w:val="13"/>
        </w:numPr>
        <w:shd w:val="clear" w:color="auto" w:fill="FFFFFF"/>
        <w:spacing w:after="75" w:line="240" w:lineRule="auto"/>
        <w:ind w:left="300"/>
        <w:rPr>
          <w:rFonts w:eastAsia="Times New Roman" w:cs="Arial"/>
          <w:color w:val="0B0C0C"/>
          <w:lang w:eastAsia="en-GB"/>
        </w:rPr>
      </w:pPr>
      <w:r w:rsidRPr="00E24A8E">
        <w:rPr>
          <w:rFonts w:eastAsia="Times New Roman" w:cs="Arial"/>
          <w:color w:val="0B0C0C"/>
          <w:lang w:eastAsia="en-GB"/>
        </w:rPr>
        <w:t>provide existing staff with training or resources to help them teach PE and sport more effectively</w:t>
      </w:r>
    </w:p>
    <w:p w:rsidR="00E24A8E" w:rsidRPr="00E24A8E" w:rsidRDefault="00E24A8E" w:rsidP="00E24A8E">
      <w:pPr>
        <w:numPr>
          <w:ilvl w:val="0"/>
          <w:numId w:val="13"/>
        </w:numPr>
        <w:shd w:val="clear" w:color="auto" w:fill="FFFFFF"/>
        <w:spacing w:after="75" w:line="240" w:lineRule="auto"/>
        <w:ind w:left="300"/>
        <w:rPr>
          <w:rFonts w:eastAsia="Times New Roman" w:cs="Arial"/>
          <w:color w:val="0B0C0C"/>
          <w:lang w:eastAsia="en-GB"/>
        </w:rPr>
      </w:pPr>
      <w:r w:rsidRPr="00E24A8E">
        <w:rPr>
          <w:rFonts w:eastAsia="Times New Roman" w:cs="Arial"/>
          <w:color w:val="0B0C0C"/>
          <w:lang w:eastAsia="en-GB"/>
        </w:rPr>
        <w:t>introduce new sports or activities and encourage more pupils to take up sport</w:t>
      </w:r>
    </w:p>
    <w:p w:rsidR="00E24A8E" w:rsidRPr="00E24A8E" w:rsidRDefault="00E24A8E" w:rsidP="00E24A8E">
      <w:pPr>
        <w:numPr>
          <w:ilvl w:val="0"/>
          <w:numId w:val="13"/>
        </w:numPr>
        <w:shd w:val="clear" w:color="auto" w:fill="FFFFFF"/>
        <w:spacing w:after="0" w:line="240" w:lineRule="auto"/>
        <w:ind w:left="300"/>
        <w:rPr>
          <w:rFonts w:eastAsia="Times New Roman" w:cs="Arial"/>
          <w:color w:val="0B0C0C"/>
          <w:lang w:eastAsia="en-GB"/>
        </w:rPr>
      </w:pPr>
      <w:r w:rsidRPr="00E24A8E">
        <w:rPr>
          <w:rFonts w:eastAsia="Times New Roman" w:cs="Arial"/>
          <w:color w:val="0B0C0C"/>
          <w:lang w:eastAsia="en-GB"/>
        </w:rPr>
        <w:t>support and involve the least active children by running or extending school sports clubs, holiday clubs and </w:t>
      </w:r>
      <w:hyperlink r:id="rId7" w:history="1">
        <w:r w:rsidRPr="00E24A8E">
          <w:rPr>
            <w:rFonts w:eastAsia="Times New Roman" w:cs="Arial"/>
            <w:color w:val="4C2C92"/>
            <w:u w:val="single"/>
            <w:bdr w:val="none" w:sz="0" w:space="0" w:color="auto" w:frame="1"/>
            <w:lang w:eastAsia="en-GB"/>
          </w:rPr>
          <w:t>Change4Life</w:t>
        </w:r>
      </w:hyperlink>
      <w:r w:rsidRPr="00E24A8E">
        <w:rPr>
          <w:rFonts w:eastAsia="Times New Roman" w:cs="Arial"/>
          <w:color w:val="0B0C0C"/>
          <w:lang w:eastAsia="en-GB"/>
        </w:rPr>
        <w:t> clubs</w:t>
      </w:r>
    </w:p>
    <w:p w:rsidR="00E24A8E" w:rsidRPr="00E24A8E" w:rsidRDefault="00E24A8E" w:rsidP="00E24A8E">
      <w:pPr>
        <w:numPr>
          <w:ilvl w:val="0"/>
          <w:numId w:val="13"/>
        </w:numPr>
        <w:shd w:val="clear" w:color="auto" w:fill="FFFFFF"/>
        <w:spacing w:after="75" w:line="240" w:lineRule="auto"/>
        <w:ind w:left="300"/>
        <w:rPr>
          <w:rFonts w:eastAsia="Times New Roman" w:cs="Arial"/>
          <w:color w:val="0B0C0C"/>
          <w:lang w:eastAsia="en-GB"/>
        </w:rPr>
      </w:pPr>
      <w:r w:rsidRPr="00E24A8E">
        <w:rPr>
          <w:rFonts w:eastAsia="Times New Roman" w:cs="Arial"/>
          <w:color w:val="0B0C0C"/>
          <w:lang w:eastAsia="en-GB"/>
        </w:rPr>
        <w:t>run sport competitions</w:t>
      </w:r>
    </w:p>
    <w:p w:rsidR="00E24A8E" w:rsidRPr="00E24A8E" w:rsidRDefault="00E24A8E" w:rsidP="00E24A8E">
      <w:pPr>
        <w:numPr>
          <w:ilvl w:val="0"/>
          <w:numId w:val="13"/>
        </w:numPr>
        <w:shd w:val="clear" w:color="auto" w:fill="FFFFFF"/>
        <w:spacing w:after="0" w:line="240" w:lineRule="auto"/>
        <w:ind w:left="300"/>
        <w:rPr>
          <w:rFonts w:eastAsia="Times New Roman" w:cs="Arial"/>
          <w:color w:val="0B0C0C"/>
          <w:lang w:eastAsia="en-GB"/>
        </w:rPr>
      </w:pPr>
      <w:r w:rsidRPr="00E24A8E">
        <w:rPr>
          <w:rFonts w:eastAsia="Times New Roman" w:cs="Arial"/>
          <w:color w:val="0B0C0C"/>
          <w:lang w:eastAsia="en-GB"/>
        </w:rPr>
        <w:t>increase pupils’ participation in the </w:t>
      </w:r>
      <w:hyperlink r:id="rId8" w:history="1">
        <w:r w:rsidRPr="00E24A8E">
          <w:rPr>
            <w:rFonts w:eastAsia="Times New Roman" w:cs="Arial"/>
            <w:color w:val="4C2C92"/>
            <w:u w:val="single"/>
            <w:bdr w:val="none" w:sz="0" w:space="0" w:color="auto" w:frame="1"/>
            <w:lang w:eastAsia="en-GB"/>
          </w:rPr>
          <w:t>School Games</w:t>
        </w:r>
      </w:hyperlink>
    </w:p>
    <w:p w:rsidR="00E24A8E" w:rsidRPr="00E24A8E" w:rsidRDefault="00E24A8E" w:rsidP="00E24A8E">
      <w:pPr>
        <w:numPr>
          <w:ilvl w:val="0"/>
          <w:numId w:val="13"/>
        </w:numPr>
        <w:shd w:val="clear" w:color="auto" w:fill="FFFFFF"/>
        <w:spacing w:after="75" w:line="240" w:lineRule="auto"/>
        <w:ind w:left="300"/>
        <w:rPr>
          <w:rFonts w:eastAsia="Times New Roman" w:cs="Arial"/>
          <w:color w:val="0B0C0C"/>
          <w:lang w:eastAsia="en-GB"/>
        </w:rPr>
      </w:pPr>
      <w:r w:rsidRPr="00E24A8E">
        <w:rPr>
          <w:rFonts w:eastAsia="Times New Roman" w:cs="Arial"/>
          <w:color w:val="0B0C0C"/>
          <w:lang w:eastAsia="en-GB"/>
        </w:rPr>
        <w:t>run sports activities with other schools</w:t>
      </w:r>
    </w:p>
    <w:p w:rsidR="00E24A8E" w:rsidRPr="00E24A8E" w:rsidRDefault="00E24A8E" w:rsidP="00E24A8E">
      <w:pPr>
        <w:shd w:val="clear" w:color="auto" w:fill="FFFFFF"/>
        <w:spacing w:before="300" w:after="300" w:line="240" w:lineRule="auto"/>
        <w:rPr>
          <w:rFonts w:eastAsia="Times New Roman" w:cs="Arial"/>
          <w:color w:val="0B0C0C"/>
          <w:lang w:eastAsia="en-GB"/>
        </w:rPr>
      </w:pPr>
      <w:r w:rsidRPr="00E24A8E">
        <w:rPr>
          <w:rFonts w:eastAsia="Times New Roman" w:cs="Arial"/>
          <w:color w:val="0B0C0C"/>
          <w:lang w:eastAsia="en-GB"/>
        </w:rPr>
        <w:t>You should not use your funding to:</w:t>
      </w:r>
    </w:p>
    <w:p w:rsidR="00E24A8E" w:rsidRPr="00E24A8E" w:rsidRDefault="00E24A8E" w:rsidP="00E24A8E">
      <w:pPr>
        <w:numPr>
          <w:ilvl w:val="0"/>
          <w:numId w:val="14"/>
        </w:numPr>
        <w:shd w:val="clear" w:color="auto" w:fill="FFFFFF"/>
        <w:spacing w:after="75" w:line="240" w:lineRule="auto"/>
        <w:ind w:left="300"/>
        <w:rPr>
          <w:rFonts w:eastAsia="Times New Roman" w:cs="Arial"/>
          <w:color w:val="0B0C0C"/>
          <w:lang w:eastAsia="en-GB"/>
        </w:rPr>
      </w:pPr>
      <w:r w:rsidRPr="00E24A8E">
        <w:rPr>
          <w:rFonts w:eastAsia="Times New Roman" w:cs="Arial"/>
          <w:color w:val="0B0C0C"/>
          <w:lang w:eastAsia="en-GB"/>
        </w:rPr>
        <w:lastRenderedPageBreak/>
        <w:t>employ coaches or specialist teachers to cover planning preparation and assessment (PPA) arrangements - these should come out of your core staffing budgets</w:t>
      </w:r>
    </w:p>
    <w:p w:rsidR="00E24A8E" w:rsidRPr="00E24A8E" w:rsidRDefault="00E24A8E" w:rsidP="00E24A8E">
      <w:pPr>
        <w:numPr>
          <w:ilvl w:val="0"/>
          <w:numId w:val="14"/>
        </w:numPr>
        <w:shd w:val="clear" w:color="auto" w:fill="FFFFFF"/>
        <w:spacing w:after="75" w:line="240" w:lineRule="auto"/>
        <w:ind w:left="300"/>
        <w:rPr>
          <w:rFonts w:eastAsia="Times New Roman" w:cs="Arial"/>
          <w:color w:val="0B0C0C"/>
          <w:lang w:eastAsia="en-GB"/>
        </w:rPr>
      </w:pPr>
      <w:r w:rsidRPr="00E24A8E">
        <w:rPr>
          <w:rFonts w:eastAsia="Times New Roman" w:cs="Arial"/>
          <w:color w:val="0B0C0C"/>
          <w:lang w:eastAsia="en-GB"/>
        </w:rPr>
        <w:t>teach the minimum requirements of the national curriculum - including those specified for swimming (or, in the case of academies and free schools, to teach your existing PE curriculum)</w:t>
      </w:r>
    </w:p>
    <w:p w:rsidR="00E24A8E" w:rsidRDefault="00E24A8E" w:rsidP="00E24A8E"/>
    <w:p w:rsidR="000043E5" w:rsidRDefault="000043E5" w:rsidP="000043E5">
      <w:pPr>
        <w:pStyle w:val="ListParagraph"/>
        <w:numPr>
          <w:ilvl w:val="0"/>
          <w:numId w:val="5"/>
        </w:numPr>
        <w:rPr>
          <w:b/>
          <w:u w:val="single"/>
        </w:rPr>
      </w:pPr>
      <w:r w:rsidRPr="00CA471B">
        <w:rPr>
          <w:b/>
          <w:u w:val="single"/>
        </w:rPr>
        <w:t>Spending for 201</w:t>
      </w:r>
      <w:r w:rsidR="0029175D">
        <w:rPr>
          <w:b/>
          <w:u w:val="single"/>
        </w:rPr>
        <w:t>8</w:t>
      </w:r>
      <w:r w:rsidR="000D4BE3">
        <w:rPr>
          <w:b/>
          <w:u w:val="single"/>
        </w:rPr>
        <w:t>-1</w:t>
      </w:r>
      <w:r w:rsidR="0029175D">
        <w:rPr>
          <w:b/>
          <w:u w:val="single"/>
        </w:rPr>
        <w:t>9</w:t>
      </w:r>
    </w:p>
    <w:tbl>
      <w:tblPr>
        <w:tblStyle w:val="TableGrid"/>
        <w:tblW w:w="14175" w:type="dxa"/>
        <w:tblInd w:w="108" w:type="dxa"/>
        <w:tblLook w:val="04A0" w:firstRow="1" w:lastRow="0" w:firstColumn="1" w:lastColumn="0" w:noHBand="0" w:noVBand="1"/>
      </w:tblPr>
      <w:tblGrid>
        <w:gridCol w:w="3402"/>
        <w:gridCol w:w="2977"/>
        <w:gridCol w:w="3686"/>
        <w:gridCol w:w="4110"/>
      </w:tblGrid>
      <w:tr w:rsidR="00700FE2" w:rsidTr="00DC5B77">
        <w:tc>
          <w:tcPr>
            <w:tcW w:w="14175" w:type="dxa"/>
            <w:gridSpan w:val="4"/>
          </w:tcPr>
          <w:p w:rsidR="00700FE2" w:rsidRDefault="00700FE2" w:rsidP="00700FE2">
            <w:r>
              <w:t>Funding for 201</w:t>
            </w:r>
            <w:r w:rsidR="0029175D">
              <w:t>8</w:t>
            </w:r>
            <w:r>
              <w:t xml:space="preserve"> - 201</w:t>
            </w:r>
            <w:r w:rsidR="0029175D">
              <w:t>9</w:t>
            </w:r>
            <w:r w:rsidR="00FB4726">
              <w:t xml:space="preserve"> </w:t>
            </w:r>
            <w:r w:rsidR="00DC5B77">
              <w:t xml:space="preserve">is </w:t>
            </w:r>
            <w:r w:rsidR="00FB4726">
              <w:t>£17,0</w:t>
            </w:r>
            <w:r>
              <w:t xml:space="preserve">80. </w:t>
            </w:r>
          </w:p>
          <w:p w:rsidR="00700FE2" w:rsidRDefault="00700FE2" w:rsidP="00700FE2"/>
        </w:tc>
      </w:tr>
      <w:tr w:rsidR="00FB4726" w:rsidTr="00DC5B77">
        <w:trPr>
          <w:trHeight w:val="840"/>
        </w:trPr>
        <w:tc>
          <w:tcPr>
            <w:tcW w:w="3402" w:type="dxa"/>
          </w:tcPr>
          <w:p w:rsidR="00FB4726" w:rsidRPr="00FB4726" w:rsidRDefault="00FB4726" w:rsidP="00FB4726">
            <w:pPr>
              <w:rPr>
                <w:b/>
                <w:u w:val="single"/>
              </w:rPr>
            </w:pPr>
            <w:r w:rsidRPr="00FB4726">
              <w:rPr>
                <w:b/>
                <w:u w:val="single"/>
              </w:rPr>
              <w:t>Spending commitment</w:t>
            </w:r>
          </w:p>
        </w:tc>
        <w:tc>
          <w:tcPr>
            <w:tcW w:w="2977" w:type="dxa"/>
          </w:tcPr>
          <w:p w:rsidR="00FB4726" w:rsidRPr="00FB4726" w:rsidRDefault="00FB4726" w:rsidP="00700FE2">
            <w:pPr>
              <w:rPr>
                <w:b/>
                <w:u w:val="single"/>
              </w:rPr>
            </w:pPr>
            <w:r w:rsidRPr="00FB4726">
              <w:rPr>
                <w:b/>
                <w:u w:val="single"/>
              </w:rPr>
              <w:t>Example</w:t>
            </w:r>
          </w:p>
        </w:tc>
        <w:tc>
          <w:tcPr>
            <w:tcW w:w="3686" w:type="dxa"/>
          </w:tcPr>
          <w:p w:rsidR="00FB4726" w:rsidRDefault="00FB4726" w:rsidP="00700FE2">
            <w:pPr>
              <w:rPr>
                <w:b/>
                <w:u w:val="single"/>
              </w:rPr>
            </w:pPr>
            <w:r>
              <w:rPr>
                <w:b/>
                <w:u w:val="single"/>
              </w:rPr>
              <w:t>Year groups</w:t>
            </w:r>
          </w:p>
        </w:tc>
        <w:tc>
          <w:tcPr>
            <w:tcW w:w="4110" w:type="dxa"/>
          </w:tcPr>
          <w:p w:rsidR="00FB4726" w:rsidRDefault="00FB4726" w:rsidP="00700FE2">
            <w:pPr>
              <w:rPr>
                <w:b/>
                <w:u w:val="single"/>
              </w:rPr>
            </w:pPr>
            <w:r>
              <w:rPr>
                <w:b/>
                <w:u w:val="single"/>
              </w:rPr>
              <w:t>Allocation</w:t>
            </w:r>
          </w:p>
        </w:tc>
      </w:tr>
      <w:tr w:rsidR="00700FE2" w:rsidTr="00DC5B77">
        <w:trPr>
          <w:trHeight w:val="840"/>
        </w:trPr>
        <w:tc>
          <w:tcPr>
            <w:tcW w:w="3402" w:type="dxa"/>
          </w:tcPr>
          <w:p w:rsidR="00700FE2" w:rsidRPr="00FB4726" w:rsidRDefault="00FB4726" w:rsidP="00FB4726">
            <w:pPr>
              <w:rPr>
                <w:b/>
                <w:u w:val="single"/>
              </w:rPr>
            </w:pPr>
            <w:r w:rsidRPr="00FB4726">
              <w:t>Bus</w:t>
            </w:r>
            <w:r>
              <w:t xml:space="preserve"> for trips to new events/ taster sports.</w:t>
            </w:r>
            <w:r w:rsidRPr="00FB4726">
              <w:t xml:space="preserve"> </w:t>
            </w:r>
          </w:p>
        </w:tc>
        <w:tc>
          <w:tcPr>
            <w:tcW w:w="2977" w:type="dxa"/>
          </w:tcPr>
          <w:p w:rsidR="00700FE2" w:rsidRPr="00AB5292" w:rsidRDefault="00FB4726" w:rsidP="0029175D">
            <w:r w:rsidRPr="00AB5292">
              <w:t xml:space="preserve">Triathlon event </w:t>
            </w:r>
          </w:p>
        </w:tc>
        <w:tc>
          <w:tcPr>
            <w:tcW w:w="3686" w:type="dxa"/>
          </w:tcPr>
          <w:p w:rsidR="00700FE2" w:rsidRPr="00DC5B77" w:rsidRDefault="00FB4726" w:rsidP="00700FE2">
            <w:r w:rsidRPr="00DC5B77">
              <w:t>4, 5 and 6 invited</w:t>
            </w:r>
          </w:p>
        </w:tc>
        <w:tc>
          <w:tcPr>
            <w:tcW w:w="4110" w:type="dxa"/>
          </w:tcPr>
          <w:p w:rsidR="00700FE2" w:rsidRPr="00DC5B77" w:rsidRDefault="00FB4726" w:rsidP="00700FE2">
            <w:r w:rsidRPr="00DC5B77">
              <w:t>£</w:t>
            </w:r>
            <w:r w:rsidR="00DC5B77">
              <w:t>10</w:t>
            </w:r>
            <w:r w:rsidRPr="00DC5B77">
              <w:t>00</w:t>
            </w:r>
          </w:p>
        </w:tc>
      </w:tr>
      <w:tr w:rsidR="00FB4726" w:rsidTr="00DC5B77">
        <w:trPr>
          <w:trHeight w:val="1125"/>
        </w:trPr>
        <w:tc>
          <w:tcPr>
            <w:tcW w:w="3402" w:type="dxa"/>
          </w:tcPr>
          <w:p w:rsidR="00FB4726" w:rsidRPr="00FB4726" w:rsidRDefault="00FB4726" w:rsidP="00AB5292">
            <w:r w:rsidRPr="00FB4726">
              <w:t xml:space="preserve">Special sport days </w:t>
            </w:r>
          </w:p>
        </w:tc>
        <w:tc>
          <w:tcPr>
            <w:tcW w:w="2977" w:type="dxa"/>
          </w:tcPr>
          <w:p w:rsidR="00FB4726" w:rsidRPr="00AB5292" w:rsidRDefault="00AB5292" w:rsidP="00700FE2">
            <w:r w:rsidRPr="00AB5292">
              <w:t>Skipping, healthy eating and sport (5 a day day), Golf/Archery day</w:t>
            </w:r>
            <w:r w:rsidR="00DC5B77">
              <w:t>, TBC</w:t>
            </w:r>
          </w:p>
        </w:tc>
        <w:tc>
          <w:tcPr>
            <w:tcW w:w="3686" w:type="dxa"/>
          </w:tcPr>
          <w:p w:rsidR="00FB4726" w:rsidRPr="00DC5B77" w:rsidRDefault="00AB5292" w:rsidP="00700FE2">
            <w:r w:rsidRPr="00DC5B77">
              <w:t>Whole school</w:t>
            </w:r>
          </w:p>
        </w:tc>
        <w:tc>
          <w:tcPr>
            <w:tcW w:w="4110" w:type="dxa"/>
          </w:tcPr>
          <w:p w:rsidR="00FB4726" w:rsidRPr="00DC5B77" w:rsidRDefault="00AB5292" w:rsidP="00700FE2">
            <w:r w:rsidRPr="00DC5B77">
              <w:t>£2</w:t>
            </w:r>
            <w:r w:rsidR="00E65C45">
              <w:t>50</w:t>
            </w:r>
            <w:r w:rsidRPr="00DC5B77">
              <w:t xml:space="preserve"> per day </w:t>
            </w:r>
          </w:p>
          <w:p w:rsidR="00AB5292" w:rsidRPr="00DC5B77" w:rsidRDefault="00AB5292" w:rsidP="00E65C45">
            <w:r w:rsidRPr="00DC5B77">
              <w:t>£</w:t>
            </w:r>
            <w:r w:rsidR="00E65C45">
              <w:t>1500</w:t>
            </w:r>
            <w:r w:rsidRPr="00DC5B77">
              <w:t xml:space="preserve"> total</w:t>
            </w:r>
          </w:p>
        </w:tc>
      </w:tr>
      <w:tr w:rsidR="00FB4726" w:rsidTr="00DC5B77">
        <w:trPr>
          <w:trHeight w:val="540"/>
        </w:trPr>
        <w:tc>
          <w:tcPr>
            <w:tcW w:w="3402" w:type="dxa"/>
          </w:tcPr>
          <w:p w:rsidR="00FB4726" w:rsidRPr="00FB4726" w:rsidRDefault="00FB4726" w:rsidP="00FB4726">
            <w:r w:rsidRPr="00FB4726">
              <w:t>Fund Chance to Shine Package – Cricket</w:t>
            </w:r>
          </w:p>
        </w:tc>
        <w:tc>
          <w:tcPr>
            <w:tcW w:w="2977" w:type="dxa"/>
          </w:tcPr>
          <w:p w:rsidR="00FB4726" w:rsidRPr="00AB5292" w:rsidRDefault="00FB4726" w:rsidP="00700FE2"/>
        </w:tc>
        <w:tc>
          <w:tcPr>
            <w:tcW w:w="3686" w:type="dxa"/>
          </w:tcPr>
          <w:p w:rsidR="00FB4726" w:rsidRPr="00DC5B77" w:rsidRDefault="00AB5292" w:rsidP="00700FE2">
            <w:r w:rsidRPr="00DC5B77">
              <w:t>Year 2 and Year 6</w:t>
            </w:r>
          </w:p>
        </w:tc>
        <w:tc>
          <w:tcPr>
            <w:tcW w:w="4110" w:type="dxa"/>
          </w:tcPr>
          <w:p w:rsidR="00FB4726" w:rsidRPr="00DC5B77" w:rsidRDefault="00AB5292" w:rsidP="00700FE2">
            <w:r w:rsidRPr="00DC5B77">
              <w:t>Free package</w:t>
            </w:r>
          </w:p>
          <w:p w:rsidR="00AB5292" w:rsidRPr="00DC5B77" w:rsidRDefault="00AB5292" w:rsidP="00E65C45">
            <w:r w:rsidRPr="00DC5B77">
              <w:t>£</w:t>
            </w:r>
            <w:r w:rsidR="00E65C45">
              <w:t>30</w:t>
            </w:r>
            <w:r w:rsidRPr="00DC5B77">
              <w:t>0 fund after school club</w:t>
            </w:r>
          </w:p>
        </w:tc>
      </w:tr>
      <w:tr w:rsidR="00FB4726" w:rsidTr="00DC5B77">
        <w:trPr>
          <w:trHeight w:val="525"/>
        </w:trPr>
        <w:tc>
          <w:tcPr>
            <w:tcW w:w="3402" w:type="dxa"/>
          </w:tcPr>
          <w:p w:rsidR="00FB4726" w:rsidRPr="00FB4726" w:rsidRDefault="00FB4726" w:rsidP="00FB4726">
            <w:r w:rsidRPr="00FB4726">
              <w:t xml:space="preserve">Fund </w:t>
            </w:r>
            <w:r w:rsidR="006216B9" w:rsidRPr="00FB4726">
              <w:t>AEGON</w:t>
            </w:r>
            <w:r w:rsidRPr="00FB4726">
              <w:t xml:space="preserve"> tennis open day – June</w:t>
            </w:r>
          </w:p>
          <w:p w:rsidR="00FB4726" w:rsidRPr="00FB4726" w:rsidRDefault="00FB4726" w:rsidP="00FB4726">
            <w:r w:rsidRPr="00FB4726">
              <w:t>CPD for staff</w:t>
            </w:r>
          </w:p>
        </w:tc>
        <w:tc>
          <w:tcPr>
            <w:tcW w:w="2977" w:type="dxa"/>
          </w:tcPr>
          <w:p w:rsidR="00FB4726" w:rsidRPr="00AB5292" w:rsidRDefault="00FB4726" w:rsidP="00700FE2"/>
        </w:tc>
        <w:tc>
          <w:tcPr>
            <w:tcW w:w="3686" w:type="dxa"/>
          </w:tcPr>
          <w:p w:rsidR="00FB4726" w:rsidRPr="00DC5B77" w:rsidRDefault="00AB5292" w:rsidP="00700FE2">
            <w:r w:rsidRPr="00DC5B77">
              <w:t>Class 4 (Y3 and some Y4)</w:t>
            </w:r>
          </w:p>
        </w:tc>
        <w:tc>
          <w:tcPr>
            <w:tcW w:w="4110" w:type="dxa"/>
          </w:tcPr>
          <w:p w:rsidR="00FB4726" w:rsidRPr="00DC5B77" w:rsidRDefault="00AB5292" w:rsidP="00E65C45">
            <w:r w:rsidRPr="00DC5B77">
              <w:t>Bus and tickets £</w:t>
            </w:r>
            <w:r w:rsidR="00E65C45">
              <w:t>300</w:t>
            </w:r>
          </w:p>
        </w:tc>
      </w:tr>
      <w:tr w:rsidR="00FB4726" w:rsidTr="00DC5B77">
        <w:trPr>
          <w:trHeight w:val="270"/>
        </w:trPr>
        <w:tc>
          <w:tcPr>
            <w:tcW w:w="3402" w:type="dxa"/>
          </w:tcPr>
          <w:p w:rsidR="00FB4726" w:rsidRPr="00FB4726" w:rsidRDefault="00FB4726" w:rsidP="00FB4726">
            <w:r w:rsidRPr="00FB4726">
              <w:t>Funding tennis sessions in school time</w:t>
            </w:r>
          </w:p>
          <w:p w:rsidR="00FB4726" w:rsidRPr="00FB4726" w:rsidRDefault="00FB4726" w:rsidP="00FB4726"/>
        </w:tc>
        <w:tc>
          <w:tcPr>
            <w:tcW w:w="2977" w:type="dxa"/>
          </w:tcPr>
          <w:p w:rsidR="00FB4726" w:rsidRPr="00AB5292" w:rsidRDefault="00FB4726" w:rsidP="00700FE2"/>
        </w:tc>
        <w:tc>
          <w:tcPr>
            <w:tcW w:w="3686" w:type="dxa"/>
          </w:tcPr>
          <w:p w:rsidR="00FB4726" w:rsidRPr="00DC5B77" w:rsidRDefault="00AB5292" w:rsidP="00700FE2">
            <w:r w:rsidRPr="00DC5B77">
              <w:t>Class 4 (Y3 and some Y4)</w:t>
            </w:r>
          </w:p>
        </w:tc>
        <w:tc>
          <w:tcPr>
            <w:tcW w:w="4110" w:type="dxa"/>
          </w:tcPr>
          <w:p w:rsidR="00FB4726" w:rsidRPr="00DC5B77" w:rsidRDefault="00AB5292" w:rsidP="00E65C45">
            <w:r w:rsidRPr="00DC5B77">
              <w:t>£</w:t>
            </w:r>
            <w:r w:rsidR="00E65C45">
              <w:t>300</w:t>
            </w:r>
            <w:r w:rsidRPr="00DC5B77">
              <w:t xml:space="preserve"> </w:t>
            </w:r>
          </w:p>
        </w:tc>
      </w:tr>
      <w:tr w:rsidR="00AB5292" w:rsidTr="00DC5B77">
        <w:trPr>
          <w:trHeight w:val="270"/>
        </w:trPr>
        <w:tc>
          <w:tcPr>
            <w:tcW w:w="3402" w:type="dxa"/>
          </w:tcPr>
          <w:p w:rsidR="00AB5292" w:rsidRPr="00FB4726" w:rsidRDefault="00AB5292" w:rsidP="00FB4726">
            <w:r>
              <w:t>Fund sports sessions in school</w:t>
            </w:r>
          </w:p>
        </w:tc>
        <w:tc>
          <w:tcPr>
            <w:tcW w:w="2977" w:type="dxa"/>
          </w:tcPr>
          <w:p w:rsidR="00AB5292" w:rsidRPr="00AB5292" w:rsidRDefault="00E24A8E" w:rsidP="00700FE2">
            <w:r w:rsidRPr="00AB5292">
              <w:t>Gymnastics</w:t>
            </w:r>
            <w:r>
              <w:t>/ other sports TBC</w:t>
            </w:r>
          </w:p>
        </w:tc>
        <w:tc>
          <w:tcPr>
            <w:tcW w:w="3686" w:type="dxa"/>
          </w:tcPr>
          <w:p w:rsidR="00AB5292" w:rsidRPr="00DC5B77" w:rsidRDefault="00AB5292" w:rsidP="00AB5292">
            <w:r w:rsidRPr="00DC5B77">
              <w:t>Class 5 (Some Y4 and Y5)</w:t>
            </w:r>
          </w:p>
          <w:p w:rsidR="00AB5292" w:rsidRPr="00DC5B77" w:rsidRDefault="00AB5292" w:rsidP="00AB5292">
            <w:r w:rsidRPr="00DC5B77">
              <w:t>EYFS</w:t>
            </w:r>
          </w:p>
          <w:p w:rsidR="00AB5292" w:rsidRPr="00DC5B77" w:rsidRDefault="00AB5292" w:rsidP="00AB5292">
            <w:r w:rsidRPr="00DC5B77">
              <w:t>Year 1</w:t>
            </w:r>
          </w:p>
        </w:tc>
        <w:tc>
          <w:tcPr>
            <w:tcW w:w="4110" w:type="dxa"/>
          </w:tcPr>
          <w:p w:rsidR="00AB5292" w:rsidRPr="00DC5B77" w:rsidRDefault="00AB5292" w:rsidP="00E65C45">
            <w:r w:rsidRPr="00DC5B77">
              <w:t>£</w:t>
            </w:r>
            <w:r w:rsidR="00E65C45">
              <w:t>1000</w:t>
            </w:r>
          </w:p>
        </w:tc>
      </w:tr>
      <w:tr w:rsidR="00AB5292" w:rsidTr="00DC5B77">
        <w:trPr>
          <w:trHeight w:val="270"/>
        </w:trPr>
        <w:tc>
          <w:tcPr>
            <w:tcW w:w="3402" w:type="dxa"/>
          </w:tcPr>
          <w:p w:rsidR="00AB5292" w:rsidRDefault="00AB5292" w:rsidP="00FB4726">
            <w:r>
              <w:t>New after-school clubs</w:t>
            </w:r>
          </w:p>
        </w:tc>
        <w:tc>
          <w:tcPr>
            <w:tcW w:w="2977" w:type="dxa"/>
          </w:tcPr>
          <w:p w:rsidR="00AB5292" w:rsidRDefault="00AB5292" w:rsidP="00700FE2">
            <w:r>
              <w:t>Nerf</w:t>
            </w:r>
          </w:p>
        </w:tc>
        <w:tc>
          <w:tcPr>
            <w:tcW w:w="3686" w:type="dxa"/>
          </w:tcPr>
          <w:p w:rsidR="00AB5292" w:rsidRPr="00DC5B77" w:rsidRDefault="00DC5B77" w:rsidP="00AB5292">
            <w:r w:rsidRPr="00DC5B77">
              <w:t>Whole</w:t>
            </w:r>
            <w:r w:rsidR="00AB5292" w:rsidRPr="00DC5B77">
              <w:t xml:space="preserve"> school</w:t>
            </w:r>
          </w:p>
        </w:tc>
        <w:tc>
          <w:tcPr>
            <w:tcW w:w="4110" w:type="dxa"/>
          </w:tcPr>
          <w:p w:rsidR="00AB5292" w:rsidRPr="00DC5B77" w:rsidRDefault="00AB5292" w:rsidP="00E65C45">
            <w:r w:rsidRPr="00DC5B77">
              <w:t>£</w:t>
            </w:r>
            <w:r w:rsidR="00E65C45">
              <w:t>300</w:t>
            </w:r>
            <w:r w:rsidRPr="00DC5B77">
              <w:t xml:space="preserve"> fund after school club</w:t>
            </w:r>
            <w:r w:rsidR="00DC5B77">
              <w:t xml:space="preserve"> </w:t>
            </w:r>
          </w:p>
        </w:tc>
      </w:tr>
      <w:tr w:rsidR="00FB4726" w:rsidTr="00DC5B77">
        <w:trPr>
          <w:trHeight w:val="436"/>
        </w:trPr>
        <w:tc>
          <w:tcPr>
            <w:tcW w:w="3402" w:type="dxa"/>
          </w:tcPr>
          <w:p w:rsidR="00FB4726" w:rsidRPr="00FB4726" w:rsidRDefault="00FB4726" w:rsidP="00FB4726">
            <w:r>
              <w:lastRenderedPageBreak/>
              <w:t>CPD for staff</w:t>
            </w:r>
          </w:p>
          <w:p w:rsidR="00FB4726" w:rsidRPr="00FB4726" w:rsidRDefault="00FB4726" w:rsidP="00FB4726"/>
        </w:tc>
        <w:tc>
          <w:tcPr>
            <w:tcW w:w="2977" w:type="dxa"/>
          </w:tcPr>
          <w:p w:rsidR="00FB4726" w:rsidRDefault="00FB4726" w:rsidP="00700FE2">
            <w:r>
              <w:t>Charnwood Courses</w:t>
            </w:r>
          </w:p>
          <w:p w:rsidR="00FB4726" w:rsidRDefault="00FB4726" w:rsidP="00700FE2">
            <w:r>
              <w:t xml:space="preserve">Ollie Riddell – </w:t>
            </w:r>
            <w:r w:rsidR="0029175D">
              <w:t xml:space="preserve">implement ideas </w:t>
            </w:r>
            <w:proofErr w:type="spellStart"/>
            <w:r w:rsidR="0029175D">
              <w:t>etc</w:t>
            </w:r>
            <w:proofErr w:type="spellEnd"/>
            <w:r w:rsidR="0029175D">
              <w:t xml:space="preserve"> from Level 5 Sports Practitioners Course</w:t>
            </w:r>
          </w:p>
          <w:p w:rsidR="00DC5B77" w:rsidRPr="00FB4726" w:rsidRDefault="00DC5B77" w:rsidP="00700FE2">
            <w:r>
              <w:t>Ollie Riddell to lead sports sessions and provide CPD for staff</w:t>
            </w:r>
            <w:r w:rsidR="007400E3">
              <w:t>, particularly for HAP</w:t>
            </w:r>
            <w:r>
              <w:t xml:space="preserve"> – particularly outdoor sports and HIIT sessions (1 sessions per week, not PPA cover)</w:t>
            </w:r>
          </w:p>
        </w:tc>
        <w:tc>
          <w:tcPr>
            <w:tcW w:w="3686" w:type="dxa"/>
          </w:tcPr>
          <w:p w:rsidR="00FB4726" w:rsidRPr="00DC5B77" w:rsidRDefault="00FB4726" w:rsidP="00700FE2"/>
          <w:p w:rsidR="00AB5292" w:rsidRPr="00DC5B77" w:rsidRDefault="00AB5292" w:rsidP="00700FE2"/>
        </w:tc>
        <w:tc>
          <w:tcPr>
            <w:tcW w:w="4110" w:type="dxa"/>
          </w:tcPr>
          <w:p w:rsidR="00FB4726" w:rsidRPr="00DC5B77" w:rsidRDefault="00E65C45" w:rsidP="00700FE2">
            <w:r>
              <w:t>£2</w:t>
            </w:r>
            <w:r w:rsidR="007400E3">
              <w:t>0</w:t>
            </w:r>
            <w:r w:rsidR="00DC5B77">
              <w:t>00 for CPS courses</w:t>
            </w:r>
            <w:r>
              <w:t>, package and resources</w:t>
            </w:r>
          </w:p>
          <w:p w:rsidR="00FB4726" w:rsidRPr="00DC5B77" w:rsidRDefault="00FB4726" w:rsidP="00700FE2"/>
          <w:p w:rsidR="00AB5292" w:rsidRPr="00DC5B77" w:rsidRDefault="00AB5292" w:rsidP="00700FE2"/>
          <w:p w:rsidR="00DC5B77" w:rsidRDefault="00DC5B77" w:rsidP="00700FE2"/>
          <w:p w:rsidR="00DC5B77" w:rsidRDefault="00DC5B77" w:rsidP="00700FE2">
            <w:r>
              <w:t>£</w:t>
            </w:r>
            <w:r w:rsidR="00E65C45">
              <w:t xml:space="preserve">6900 for OR time and additional resources, paper and  certificates </w:t>
            </w:r>
            <w:proofErr w:type="spellStart"/>
            <w:r w:rsidR="00E65C45">
              <w:t>etc</w:t>
            </w:r>
            <w:proofErr w:type="spellEnd"/>
          </w:p>
          <w:p w:rsidR="00DC5B77" w:rsidRDefault="00DC5B77" w:rsidP="00700FE2"/>
          <w:p w:rsidR="00DC5B77" w:rsidRPr="00DC5B77" w:rsidRDefault="00DC5B77" w:rsidP="00700FE2"/>
        </w:tc>
      </w:tr>
      <w:tr w:rsidR="00FB4726" w:rsidTr="00DC5B77">
        <w:trPr>
          <w:trHeight w:val="1605"/>
        </w:trPr>
        <w:tc>
          <w:tcPr>
            <w:tcW w:w="3402" w:type="dxa"/>
          </w:tcPr>
          <w:p w:rsidR="00FB4726" w:rsidRPr="00FB4726" w:rsidRDefault="0029175D" w:rsidP="00AB5292">
            <w:r>
              <w:rPr>
                <w:rFonts w:eastAsia="Times New Roman"/>
              </w:rPr>
              <w:t>Year 6 to run lunchtime clubs, extend to Year 5 towards the end of the year</w:t>
            </w:r>
          </w:p>
        </w:tc>
        <w:tc>
          <w:tcPr>
            <w:tcW w:w="2977" w:type="dxa"/>
          </w:tcPr>
          <w:p w:rsidR="00FB4726" w:rsidRPr="00FB4726" w:rsidRDefault="00DC5B77" w:rsidP="00700FE2">
            <w:r>
              <w:t>Certificates, journals, training</w:t>
            </w:r>
          </w:p>
        </w:tc>
        <w:tc>
          <w:tcPr>
            <w:tcW w:w="3686" w:type="dxa"/>
          </w:tcPr>
          <w:p w:rsidR="00FB4726" w:rsidRPr="00DC5B77" w:rsidRDefault="00DC5B77" w:rsidP="00700FE2">
            <w:r w:rsidRPr="00DC5B77">
              <w:t>Year 5 and Year 6</w:t>
            </w:r>
          </w:p>
        </w:tc>
        <w:tc>
          <w:tcPr>
            <w:tcW w:w="4110" w:type="dxa"/>
          </w:tcPr>
          <w:p w:rsidR="00FB4726" w:rsidRPr="00DC5B77" w:rsidRDefault="00AB5292" w:rsidP="00E65C45">
            <w:r w:rsidRPr="00DC5B77">
              <w:t>£</w:t>
            </w:r>
            <w:r w:rsidR="00E65C45">
              <w:t xml:space="preserve">250 resources </w:t>
            </w:r>
            <w:proofErr w:type="spellStart"/>
            <w:r w:rsidR="00E65C45">
              <w:t>etc</w:t>
            </w:r>
            <w:proofErr w:type="spellEnd"/>
          </w:p>
        </w:tc>
      </w:tr>
      <w:tr w:rsidR="00FB4726" w:rsidTr="00DC5B77">
        <w:trPr>
          <w:trHeight w:val="986"/>
        </w:trPr>
        <w:tc>
          <w:tcPr>
            <w:tcW w:w="3402" w:type="dxa"/>
          </w:tcPr>
          <w:p w:rsidR="00FB4726" w:rsidRPr="00FB4726" w:rsidRDefault="00DC5B77" w:rsidP="00FB4726">
            <w:r>
              <w:t>Equipment</w:t>
            </w:r>
          </w:p>
        </w:tc>
        <w:tc>
          <w:tcPr>
            <w:tcW w:w="2977" w:type="dxa"/>
          </w:tcPr>
          <w:p w:rsidR="00FB4726" w:rsidRDefault="00DC5B77" w:rsidP="00700FE2">
            <w:r>
              <w:t>SAQ Equipment</w:t>
            </w:r>
          </w:p>
          <w:p w:rsidR="00DC5B77" w:rsidRDefault="00DC5B77" w:rsidP="00700FE2">
            <w:r>
              <w:t>Line markings on the field</w:t>
            </w:r>
          </w:p>
          <w:p w:rsidR="00DC5B77" w:rsidRPr="00FB4726" w:rsidRDefault="00DC5B77" w:rsidP="00700FE2"/>
        </w:tc>
        <w:tc>
          <w:tcPr>
            <w:tcW w:w="3686" w:type="dxa"/>
          </w:tcPr>
          <w:p w:rsidR="00FB4726" w:rsidRPr="00DC5B77" w:rsidRDefault="00DC5B77" w:rsidP="00700FE2">
            <w:r w:rsidRPr="00DC5B77">
              <w:t>Whole school</w:t>
            </w:r>
          </w:p>
        </w:tc>
        <w:tc>
          <w:tcPr>
            <w:tcW w:w="4110" w:type="dxa"/>
          </w:tcPr>
          <w:p w:rsidR="00FB4726" w:rsidRPr="00DC5B77" w:rsidRDefault="00DC5B77" w:rsidP="007400E3">
            <w:r w:rsidRPr="00DC5B77">
              <w:t>£2</w:t>
            </w:r>
            <w:r w:rsidR="007400E3">
              <w:t>0</w:t>
            </w:r>
            <w:r w:rsidRPr="00DC5B77">
              <w:t>00</w:t>
            </w:r>
          </w:p>
        </w:tc>
      </w:tr>
      <w:tr w:rsidR="00FB4726" w:rsidTr="00DC5B77">
        <w:trPr>
          <w:trHeight w:val="702"/>
        </w:trPr>
        <w:tc>
          <w:tcPr>
            <w:tcW w:w="3402" w:type="dxa"/>
          </w:tcPr>
          <w:p w:rsidR="00FB4726" w:rsidRPr="00FB4726" w:rsidRDefault="00DC5B77" w:rsidP="00FB4726">
            <w:r>
              <w:t>School Games</w:t>
            </w:r>
          </w:p>
          <w:p w:rsidR="00FB4726" w:rsidRPr="00FB4726" w:rsidRDefault="00FB4726" w:rsidP="00700FE2"/>
        </w:tc>
        <w:tc>
          <w:tcPr>
            <w:tcW w:w="2977" w:type="dxa"/>
          </w:tcPr>
          <w:p w:rsidR="00FB4726" w:rsidRPr="00FB4726" w:rsidRDefault="00DC5B77" w:rsidP="00700FE2">
            <w:r>
              <w:t>Membership/ tickets</w:t>
            </w:r>
          </w:p>
        </w:tc>
        <w:tc>
          <w:tcPr>
            <w:tcW w:w="3686" w:type="dxa"/>
          </w:tcPr>
          <w:p w:rsidR="00FB4726" w:rsidRPr="00DC5B77" w:rsidRDefault="00DC5B77" w:rsidP="00700FE2">
            <w:r w:rsidRPr="00DC5B77">
              <w:t>KS2</w:t>
            </w:r>
          </w:p>
        </w:tc>
        <w:tc>
          <w:tcPr>
            <w:tcW w:w="4110" w:type="dxa"/>
          </w:tcPr>
          <w:p w:rsidR="00FB4726" w:rsidRPr="00DC5B77" w:rsidRDefault="00DC5B77" w:rsidP="00E65C45">
            <w:r w:rsidRPr="00DC5B77">
              <w:t>£3</w:t>
            </w:r>
            <w:r w:rsidR="00E65C45">
              <w:t>30</w:t>
            </w:r>
          </w:p>
        </w:tc>
      </w:tr>
      <w:tr w:rsidR="007400E3" w:rsidTr="00DC5B77">
        <w:trPr>
          <w:trHeight w:val="702"/>
        </w:trPr>
        <w:tc>
          <w:tcPr>
            <w:tcW w:w="3402" w:type="dxa"/>
          </w:tcPr>
          <w:p w:rsidR="007400E3" w:rsidRDefault="007400E3" w:rsidP="00FB4726">
            <w:r>
              <w:t>Affiliation and sporting competitions</w:t>
            </w:r>
          </w:p>
        </w:tc>
        <w:tc>
          <w:tcPr>
            <w:tcW w:w="2977" w:type="dxa"/>
          </w:tcPr>
          <w:p w:rsidR="007400E3" w:rsidRDefault="007400E3" w:rsidP="00700FE2">
            <w:r>
              <w:t>Cross Country</w:t>
            </w:r>
            <w:r w:rsidR="00E65C45">
              <w:t xml:space="preserve"> and other sports</w:t>
            </w:r>
          </w:p>
        </w:tc>
        <w:tc>
          <w:tcPr>
            <w:tcW w:w="3686" w:type="dxa"/>
          </w:tcPr>
          <w:p w:rsidR="007400E3" w:rsidRPr="00DC5B77" w:rsidRDefault="007400E3" w:rsidP="00700FE2"/>
        </w:tc>
        <w:tc>
          <w:tcPr>
            <w:tcW w:w="4110" w:type="dxa"/>
          </w:tcPr>
          <w:p w:rsidR="007400E3" w:rsidRPr="00DC5B77" w:rsidRDefault="007400E3" w:rsidP="00DC5B77">
            <w:r>
              <w:t>£50</w:t>
            </w:r>
            <w:r w:rsidR="00E65C45">
              <w:t>0</w:t>
            </w:r>
          </w:p>
        </w:tc>
      </w:tr>
    </w:tbl>
    <w:p w:rsidR="00AE3E8C" w:rsidRDefault="00AE3E8C" w:rsidP="000C476C">
      <w:pPr>
        <w:pStyle w:val="ListParagraph"/>
      </w:pPr>
    </w:p>
    <w:p w:rsidR="00543F0E" w:rsidRDefault="00543F0E" w:rsidP="000C476C">
      <w:pPr>
        <w:pStyle w:val="ListParagraph"/>
      </w:pPr>
    </w:p>
    <w:p w:rsidR="00543F0E" w:rsidRDefault="00543F0E" w:rsidP="000C476C">
      <w:pPr>
        <w:pStyle w:val="ListParagraph"/>
      </w:pPr>
    </w:p>
    <w:p w:rsidR="00543F0E" w:rsidRDefault="00543F0E" w:rsidP="000C476C">
      <w:pPr>
        <w:pStyle w:val="ListParagraph"/>
      </w:pPr>
    </w:p>
    <w:p w:rsidR="00543F0E" w:rsidRDefault="00543F0E" w:rsidP="000C476C">
      <w:pPr>
        <w:pStyle w:val="ListParagraph"/>
      </w:pPr>
    </w:p>
    <w:p w:rsidR="00543F0E" w:rsidRDefault="00543F0E" w:rsidP="000C476C">
      <w:pPr>
        <w:pStyle w:val="ListParagraph"/>
      </w:pPr>
    </w:p>
    <w:p w:rsidR="00E65C45" w:rsidRDefault="00543F0E" w:rsidP="00E65C45">
      <w:pPr>
        <w:jc w:val="center"/>
        <w:rPr>
          <w:b/>
          <w:sz w:val="24"/>
          <w:szCs w:val="24"/>
          <w:u w:val="single"/>
        </w:rPr>
      </w:pPr>
      <w:r>
        <w:rPr>
          <w:b/>
          <w:sz w:val="24"/>
          <w:szCs w:val="24"/>
          <w:u w:val="single"/>
        </w:rPr>
        <w:lastRenderedPageBreak/>
        <w:t xml:space="preserve">Impact of </w:t>
      </w:r>
      <w:r w:rsidR="00E65C45" w:rsidRPr="004F0557">
        <w:rPr>
          <w:b/>
          <w:sz w:val="24"/>
          <w:szCs w:val="24"/>
          <w:u w:val="single"/>
        </w:rPr>
        <w:t xml:space="preserve">Sports Premium </w:t>
      </w:r>
      <w:r w:rsidR="00E65C45">
        <w:rPr>
          <w:b/>
          <w:sz w:val="24"/>
          <w:szCs w:val="24"/>
          <w:u w:val="single"/>
        </w:rPr>
        <w:t>for Primary Schools</w:t>
      </w:r>
      <w:r>
        <w:rPr>
          <w:b/>
          <w:sz w:val="24"/>
          <w:szCs w:val="24"/>
          <w:u w:val="single"/>
        </w:rPr>
        <w:t xml:space="preserve">: </w:t>
      </w:r>
      <w:r w:rsidR="00E65C45">
        <w:rPr>
          <w:b/>
          <w:sz w:val="24"/>
          <w:szCs w:val="24"/>
          <w:u w:val="single"/>
        </w:rPr>
        <w:t xml:space="preserve"> </w:t>
      </w:r>
      <w:r w:rsidR="00E65C45" w:rsidRPr="004F0557">
        <w:rPr>
          <w:b/>
          <w:sz w:val="24"/>
          <w:szCs w:val="24"/>
          <w:u w:val="single"/>
        </w:rPr>
        <w:t xml:space="preserve">Report to </w:t>
      </w:r>
      <w:proofErr w:type="gramStart"/>
      <w:r w:rsidR="00E65C45" w:rsidRPr="004F0557">
        <w:rPr>
          <w:b/>
          <w:sz w:val="24"/>
          <w:szCs w:val="24"/>
          <w:u w:val="single"/>
        </w:rPr>
        <w:t>Governor’s</w:t>
      </w:r>
      <w:r w:rsidR="00E65C45">
        <w:rPr>
          <w:b/>
          <w:sz w:val="24"/>
          <w:szCs w:val="24"/>
          <w:u w:val="single"/>
        </w:rPr>
        <w:t xml:space="preserve">  2017</w:t>
      </w:r>
      <w:proofErr w:type="gramEnd"/>
      <w:r w:rsidR="00E65C45">
        <w:rPr>
          <w:b/>
          <w:sz w:val="24"/>
          <w:szCs w:val="24"/>
          <w:u w:val="single"/>
        </w:rPr>
        <w:t>/18</w:t>
      </w:r>
    </w:p>
    <w:p w:rsidR="00543F0E" w:rsidRDefault="00543F0E" w:rsidP="00E65C45">
      <w:pPr>
        <w:rPr>
          <w:sz w:val="24"/>
          <w:szCs w:val="24"/>
        </w:rPr>
      </w:pPr>
    </w:p>
    <w:p w:rsidR="00E65C45" w:rsidRDefault="00E65C45" w:rsidP="00E65C45">
      <w:pPr>
        <w:rPr>
          <w:sz w:val="24"/>
          <w:szCs w:val="24"/>
        </w:rPr>
      </w:pPr>
      <w:r>
        <w:rPr>
          <w:sz w:val="24"/>
          <w:szCs w:val="24"/>
        </w:rPr>
        <w:t xml:space="preserve">With the Sports Premium money for 2017/18 we achieved a lot, with great benefits to the children and staff alike. It enabled us to pay for transport to sporting events, providing the children with a range of sporting opportunities, for example, we attended the Brownlee mini triathlon, 2 tennis events and a cricket day. We saw children who would not normally attend or compete in sporting events benefit from these days; often shining, becoming enthused to join in more events and clubs. Some of the children were so enthused they went on to join local clubs or our after school clubs e.g. triathlon and tennis clubs as well as our cross country after school club. The tennis days also supported both our lessons in school and our after school club. </w:t>
      </w:r>
    </w:p>
    <w:p w:rsidR="00E65C45" w:rsidRDefault="00E65C45" w:rsidP="00E65C45">
      <w:pPr>
        <w:rPr>
          <w:sz w:val="24"/>
          <w:szCs w:val="24"/>
        </w:rPr>
      </w:pPr>
      <w:r>
        <w:rPr>
          <w:sz w:val="24"/>
          <w:szCs w:val="24"/>
        </w:rPr>
        <w:t xml:space="preserve">We were able to continue to provide high quality PE enrichment using outside coaches. This benefitted the children and staff through </w:t>
      </w:r>
      <w:proofErr w:type="spellStart"/>
      <w:r>
        <w:rPr>
          <w:sz w:val="24"/>
          <w:szCs w:val="24"/>
        </w:rPr>
        <w:t>uplevelling</w:t>
      </w:r>
      <w:proofErr w:type="spellEnd"/>
      <w:r>
        <w:rPr>
          <w:sz w:val="24"/>
          <w:szCs w:val="24"/>
        </w:rPr>
        <w:t xml:space="preserve"> staff on their SAQ skills and delivery for example. Through this we were also able to provide the children with a taste of different sports we would not normally deliver within school and which are not a commonly played sport e.g. fencing and golf sessions. </w:t>
      </w:r>
    </w:p>
    <w:p w:rsidR="00E65C45" w:rsidRDefault="00E65C45" w:rsidP="00E65C45">
      <w:pPr>
        <w:rPr>
          <w:sz w:val="24"/>
          <w:szCs w:val="24"/>
        </w:rPr>
      </w:pPr>
      <w:r>
        <w:rPr>
          <w:sz w:val="24"/>
          <w:szCs w:val="24"/>
        </w:rPr>
        <w:t>Children were extremely enthused and learnt life skills and lessons through the delivery of special sport days and programmes, for example, the Health and Wel</w:t>
      </w:r>
      <w:r w:rsidR="005D67F6">
        <w:rPr>
          <w:sz w:val="24"/>
          <w:szCs w:val="24"/>
        </w:rPr>
        <w:t>l</w:t>
      </w:r>
      <w:r>
        <w:rPr>
          <w:sz w:val="24"/>
          <w:szCs w:val="24"/>
        </w:rPr>
        <w:t xml:space="preserve">being day was a huge success. Some of the Year 5/6 children went on to produced healthy eating and living </w:t>
      </w:r>
      <w:r w:rsidR="005D67F6">
        <w:rPr>
          <w:sz w:val="24"/>
          <w:szCs w:val="24"/>
        </w:rPr>
        <w:t>PowerPoint</w:t>
      </w:r>
      <w:r>
        <w:rPr>
          <w:sz w:val="24"/>
          <w:szCs w:val="24"/>
        </w:rPr>
        <w:t xml:space="preserve"> presentations for their ‘want to do’ homework and the feedback from what they had learnt was very positive.</w:t>
      </w:r>
    </w:p>
    <w:p w:rsidR="00E65C45" w:rsidRDefault="00E65C45" w:rsidP="00E65C45">
      <w:pPr>
        <w:rPr>
          <w:sz w:val="24"/>
          <w:szCs w:val="24"/>
        </w:rPr>
      </w:pPr>
      <w:r>
        <w:rPr>
          <w:sz w:val="24"/>
          <w:szCs w:val="24"/>
        </w:rPr>
        <w:t xml:space="preserve">EYFS children learnt the skill of balance and the basics of how to ride a bike when they experienced a ‘Mini Bikers Balance Day.’ We were then able to purchase some bikes enabling them to put their skills into practise. </w:t>
      </w:r>
    </w:p>
    <w:p w:rsidR="00E65C45" w:rsidRDefault="00E65C45" w:rsidP="00E65C45">
      <w:pPr>
        <w:rPr>
          <w:sz w:val="24"/>
          <w:szCs w:val="24"/>
        </w:rPr>
      </w:pPr>
      <w:r>
        <w:rPr>
          <w:sz w:val="24"/>
          <w:szCs w:val="24"/>
        </w:rPr>
        <w:t xml:space="preserve">We also benefitted from a number of staff attending CPD opportunities and courses, giving them extra qualification as well as upskilling them. This knowledge has been passed to the children within their PE sessions. One of the qualifications </w:t>
      </w:r>
      <w:bookmarkStart w:id="0" w:name="_GoBack"/>
      <w:bookmarkEnd w:id="0"/>
      <w:r w:rsidR="005D67F6">
        <w:rPr>
          <w:sz w:val="24"/>
          <w:szCs w:val="24"/>
        </w:rPr>
        <w:t>has</w:t>
      </w:r>
      <w:r>
        <w:rPr>
          <w:sz w:val="24"/>
          <w:szCs w:val="24"/>
        </w:rPr>
        <w:t xml:space="preserve"> enabled 2 members of staff to deliver a ‘</w:t>
      </w:r>
      <w:proofErr w:type="spellStart"/>
      <w:r>
        <w:rPr>
          <w:sz w:val="24"/>
          <w:szCs w:val="24"/>
        </w:rPr>
        <w:t>Funfit</w:t>
      </w:r>
      <w:proofErr w:type="spellEnd"/>
      <w:r>
        <w:rPr>
          <w:sz w:val="24"/>
          <w:szCs w:val="24"/>
        </w:rPr>
        <w:t xml:space="preserve"> programme’ this is to help, support and </w:t>
      </w:r>
      <w:proofErr w:type="gramStart"/>
      <w:r>
        <w:rPr>
          <w:sz w:val="24"/>
          <w:szCs w:val="24"/>
        </w:rPr>
        <w:t>enthuse</w:t>
      </w:r>
      <w:proofErr w:type="gramEnd"/>
      <w:r>
        <w:rPr>
          <w:sz w:val="24"/>
          <w:szCs w:val="24"/>
        </w:rPr>
        <w:t xml:space="preserve"> those children who often find physical activities a challenge. </w:t>
      </w:r>
    </w:p>
    <w:p w:rsidR="00E65C45" w:rsidRPr="000C476C" w:rsidRDefault="00E65C45" w:rsidP="00543F0E">
      <w:r>
        <w:rPr>
          <w:sz w:val="24"/>
          <w:szCs w:val="24"/>
        </w:rPr>
        <w:t xml:space="preserve">Our overall benefits from the Sports Premium money have been huge and demonstrated a positive impact on sport within our school. </w:t>
      </w:r>
    </w:p>
    <w:sectPr w:rsidR="00E65C45" w:rsidRPr="000C476C" w:rsidSect="005F584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19C"/>
    <w:multiLevelType w:val="multilevel"/>
    <w:tmpl w:val="6688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893F7C"/>
    <w:multiLevelType w:val="multilevel"/>
    <w:tmpl w:val="8BD8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586B7C"/>
    <w:multiLevelType w:val="hybridMultilevel"/>
    <w:tmpl w:val="D5524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6D430E"/>
    <w:multiLevelType w:val="multilevel"/>
    <w:tmpl w:val="5DE4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A6529F"/>
    <w:multiLevelType w:val="multilevel"/>
    <w:tmpl w:val="DE3A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656DCE"/>
    <w:multiLevelType w:val="hybridMultilevel"/>
    <w:tmpl w:val="F9F85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204310D"/>
    <w:multiLevelType w:val="hybridMultilevel"/>
    <w:tmpl w:val="17A8E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7E1705"/>
    <w:multiLevelType w:val="hybridMultilevel"/>
    <w:tmpl w:val="B2062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66808C7"/>
    <w:multiLevelType w:val="hybridMultilevel"/>
    <w:tmpl w:val="0A6C2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B8717B"/>
    <w:multiLevelType w:val="hybridMultilevel"/>
    <w:tmpl w:val="0A4C6BA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3A5C84"/>
    <w:multiLevelType w:val="multilevel"/>
    <w:tmpl w:val="1980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61C16"/>
    <w:multiLevelType w:val="hybridMultilevel"/>
    <w:tmpl w:val="66DC9C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1"/>
  </w:num>
  <w:num w:numId="5">
    <w:abstractNumId w:val="10"/>
  </w:num>
  <w:num w:numId="6">
    <w:abstractNumId w:val="9"/>
  </w:num>
  <w:num w:numId="7">
    <w:abstractNumId w:val="13"/>
  </w:num>
  <w:num w:numId="8">
    <w:abstractNumId w:val="12"/>
  </w:num>
  <w:num w:numId="9">
    <w:abstractNumId w:val="0"/>
  </w:num>
  <w:num w:numId="10">
    <w:abstractNumId w:val="4"/>
  </w:num>
  <w:num w:numId="11">
    <w:abstractNumId w:val="1"/>
  </w:num>
  <w:num w:numId="12">
    <w:abstractNumId w:val="6"/>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23"/>
    <w:rsid w:val="000043E5"/>
    <w:rsid w:val="00047E6F"/>
    <w:rsid w:val="000A2B47"/>
    <w:rsid w:val="000B670C"/>
    <w:rsid w:val="000C476C"/>
    <w:rsid w:val="000D4BE3"/>
    <w:rsid w:val="000E36AA"/>
    <w:rsid w:val="00172875"/>
    <w:rsid w:val="001B20C1"/>
    <w:rsid w:val="00290EDE"/>
    <w:rsid w:val="0029175D"/>
    <w:rsid w:val="002F39C0"/>
    <w:rsid w:val="003010FE"/>
    <w:rsid w:val="0034446B"/>
    <w:rsid w:val="00355EE8"/>
    <w:rsid w:val="003D54CA"/>
    <w:rsid w:val="00441C14"/>
    <w:rsid w:val="004B65D2"/>
    <w:rsid w:val="004D2F5E"/>
    <w:rsid w:val="00543F0E"/>
    <w:rsid w:val="00551FBC"/>
    <w:rsid w:val="005B60B6"/>
    <w:rsid w:val="005D67F6"/>
    <w:rsid w:val="005F5841"/>
    <w:rsid w:val="006109A3"/>
    <w:rsid w:val="006147CC"/>
    <w:rsid w:val="006216B9"/>
    <w:rsid w:val="0065788E"/>
    <w:rsid w:val="006626EF"/>
    <w:rsid w:val="006C5B0F"/>
    <w:rsid w:val="006D77D1"/>
    <w:rsid w:val="00700FE2"/>
    <w:rsid w:val="00705857"/>
    <w:rsid w:val="00712127"/>
    <w:rsid w:val="00737158"/>
    <w:rsid w:val="007400E3"/>
    <w:rsid w:val="007A5B7F"/>
    <w:rsid w:val="007B0E22"/>
    <w:rsid w:val="007C1D5A"/>
    <w:rsid w:val="00816DAA"/>
    <w:rsid w:val="00887E40"/>
    <w:rsid w:val="00893885"/>
    <w:rsid w:val="008E593A"/>
    <w:rsid w:val="009224E4"/>
    <w:rsid w:val="00925439"/>
    <w:rsid w:val="00936511"/>
    <w:rsid w:val="009430EB"/>
    <w:rsid w:val="009B0786"/>
    <w:rsid w:val="009B3F5A"/>
    <w:rsid w:val="009E6EC0"/>
    <w:rsid w:val="00A824ED"/>
    <w:rsid w:val="00AA532F"/>
    <w:rsid w:val="00AB075A"/>
    <w:rsid w:val="00AB5292"/>
    <w:rsid w:val="00AC00B5"/>
    <w:rsid w:val="00AC2302"/>
    <w:rsid w:val="00AC67A2"/>
    <w:rsid w:val="00AD7CCD"/>
    <w:rsid w:val="00AE3E8C"/>
    <w:rsid w:val="00B26A42"/>
    <w:rsid w:val="00BC1B86"/>
    <w:rsid w:val="00BD5813"/>
    <w:rsid w:val="00BE5E43"/>
    <w:rsid w:val="00C05F46"/>
    <w:rsid w:val="00C540BB"/>
    <w:rsid w:val="00CA471B"/>
    <w:rsid w:val="00CD7F2E"/>
    <w:rsid w:val="00CE2333"/>
    <w:rsid w:val="00CE3992"/>
    <w:rsid w:val="00D03756"/>
    <w:rsid w:val="00D11BE4"/>
    <w:rsid w:val="00D37EF0"/>
    <w:rsid w:val="00D95FB5"/>
    <w:rsid w:val="00DA3D59"/>
    <w:rsid w:val="00DC5B77"/>
    <w:rsid w:val="00DD4954"/>
    <w:rsid w:val="00E15326"/>
    <w:rsid w:val="00E24A8E"/>
    <w:rsid w:val="00E27948"/>
    <w:rsid w:val="00E336C3"/>
    <w:rsid w:val="00E47FE9"/>
    <w:rsid w:val="00E5669A"/>
    <w:rsid w:val="00E65C45"/>
    <w:rsid w:val="00EB41A2"/>
    <w:rsid w:val="00F51123"/>
    <w:rsid w:val="00FB4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4A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F51123"/>
    <w:pPr>
      <w:ind w:left="720"/>
      <w:contextualSpacing/>
    </w:pPr>
  </w:style>
  <w:style w:type="table" w:styleId="TableGrid">
    <w:name w:val="Table Grid"/>
    <w:basedOn w:val="TableNormal"/>
    <w:uiPriority w:val="59"/>
    <w:rsid w:val="00F5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D5813"/>
    <w:pPr>
      <w:spacing w:after="0" w:line="240" w:lineRule="auto"/>
    </w:pPr>
    <w:rPr>
      <w:rFonts w:ascii="Calibri" w:eastAsia="Calibri" w:hAnsi="Calibri" w:cs="Times New Roman"/>
    </w:rPr>
  </w:style>
  <w:style w:type="character" w:customStyle="1" w:styleId="NoSpacingChar">
    <w:name w:val="No Spacing Char"/>
    <w:link w:val="NoSpacing"/>
    <w:uiPriority w:val="1"/>
    <w:rsid w:val="00BD5813"/>
    <w:rPr>
      <w:rFonts w:ascii="Calibri" w:eastAsia="Calibri" w:hAnsi="Calibri" w:cs="Times New Roman"/>
    </w:rPr>
  </w:style>
  <w:style w:type="character" w:customStyle="1" w:styleId="apple-converted-space">
    <w:name w:val="apple-converted-space"/>
    <w:basedOn w:val="DefaultParagraphFont"/>
    <w:rsid w:val="00AE3E8C"/>
  </w:style>
  <w:style w:type="paragraph" w:styleId="NormalWeb">
    <w:name w:val="Normal (Web)"/>
    <w:basedOn w:val="Normal"/>
    <w:uiPriority w:val="99"/>
    <w:semiHidden/>
    <w:unhideWhenUsed/>
    <w:rsid w:val="005F584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F584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5F5841"/>
  </w:style>
  <w:style w:type="character" w:customStyle="1" w:styleId="Heading2Char">
    <w:name w:val="Heading 2 Char"/>
    <w:basedOn w:val="DefaultParagraphFont"/>
    <w:link w:val="Heading2"/>
    <w:uiPriority w:val="9"/>
    <w:rsid w:val="00E24A8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E24A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4A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F51123"/>
    <w:pPr>
      <w:ind w:left="720"/>
      <w:contextualSpacing/>
    </w:pPr>
  </w:style>
  <w:style w:type="table" w:styleId="TableGrid">
    <w:name w:val="Table Grid"/>
    <w:basedOn w:val="TableNormal"/>
    <w:uiPriority w:val="59"/>
    <w:rsid w:val="00F5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D5813"/>
    <w:pPr>
      <w:spacing w:after="0" w:line="240" w:lineRule="auto"/>
    </w:pPr>
    <w:rPr>
      <w:rFonts w:ascii="Calibri" w:eastAsia="Calibri" w:hAnsi="Calibri" w:cs="Times New Roman"/>
    </w:rPr>
  </w:style>
  <w:style w:type="character" w:customStyle="1" w:styleId="NoSpacingChar">
    <w:name w:val="No Spacing Char"/>
    <w:link w:val="NoSpacing"/>
    <w:uiPriority w:val="1"/>
    <w:rsid w:val="00BD5813"/>
    <w:rPr>
      <w:rFonts w:ascii="Calibri" w:eastAsia="Calibri" w:hAnsi="Calibri" w:cs="Times New Roman"/>
    </w:rPr>
  </w:style>
  <w:style w:type="character" w:customStyle="1" w:styleId="apple-converted-space">
    <w:name w:val="apple-converted-space"/>
    <w:basedOn w:val="DefaultParagraphFont"/>
    <w:rsid w:val="00AE3E8C"/>
  </w:style>
  <w:style w:type="paragraph" w:styleId="NormalWeb">
    <w:name w:val="Normal (Web)"/>
    <w:basedOn w:val="Normal"/>
    <w:uiPriority w:val="99"/>
    <w:semiHidden/>
    <w:unhideWhenUsed/>
    <w:rsid w:val="005F584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F584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5F5841"/>
  </w:style>
  <w:style w:type="character" w:customStyle="1" w:styleId="Heading2Char">
    <w:name w:val="Heading 2 Char"/>
    <w:basedOn w:val="DefaultParagraphFont"/>
    <w:link w:val="Heading2"/>
    <w:uiPriority w:val="9"/>
    <w:rsid w:val="00E24A8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E24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5820">
      <w:bodyDiv w:val="1"/>
      <w:marLeft w:val="0"/>
      <w:marRight w:val="0"/>
      <w:marTop w:val="0"/>
      <w:marBottom w:val="0"/>
      <w:divBdr>
        <w:top w:val="none" w:sz="0" w:space="0" w:color="auto"/>
        <w:left w:val="none" w:sz="0" w:space="0" w:color="auto"/>
        <w:bottom w:val="none" w:sz="0" w:space="0" w:color="auto"/>
        <w:right w:val="none" w:sz="0" w:space="0" w:color="auto"/>
      </w:divBdr>
    </w:div>
    <w:div w:id="1474370257">
      <w:bodyDiv w:val="1"/>
      <w:marLeft w:val="0"/>
      <w:marRight w:val="0"/>
      <w:marTop w:val="0"/>
      <w:marBottom w:val="0"/>
      <w:divBdr>
        <w:top w:val="none" w:sz="0" w:space="0" w:color="auto"/>
        <w:left w:val="none" w:sz="0" w:space="0" w:color="auto"/>
        <w:bottom w:val="none" w:sz="0" w:space="0" w:color="auto"/>
        <w:right w:val="none" w:sz="0" w:space="0" w:color="auto"/>
      </w:divBdr>
      <w:divsChild>
        <w:div w:id="1738018863">
          <w:marLeft w:val="0"/>
          <w:marRight w:val="0"/>
          <w:marTop w:val="0"/>
          <w:marBottom w:val="0"/>
          <w:divBdr>
            <w:top w:val="none" w:sz="0" w:space="0" w:color="auto"/>
            <w:left w:val="none" w:sz="0" w:space="0" w:color="auto"/>
            <w:bottom w:val="none" w:sz="0" w:space="0" w:color="auto"/>
            <w:right w:val="none" w:sz="0" w:space="0" w:color="auto"/>
          </w:divBdr>
          <w:divsChild>
            <w:div w:id="1553231222">
              <w:marLeft w:val="0"/>
              <w:marRight w:val="0"/>
              <w:marTop w:val="0"/>
              <w:marBottom w:val="0"/>
              <w:divBdr>
                <w:top w:val="none" w:sz="0" w:space="0" w:color="auto"/>
                <w:left w:val="none" w:sz="0" w:space="0" w:color="auto"/>
                <w:bottom w:val="none" w:sz="0" w:space="0" w:color="auto"/>
                <w:right w:val="none" w:sz="0" w:space="0" w:color="auto"/>
              </w:divBdr>
              <w:divsChild>
                <w:div w:id="731347769">
                  <w:marLeft w:val="0"/>
                  <w:marRight w:val="0"/>
                  <w:marTop w:val="0"/>
                  <w:marBottom w:val="0"/>
                  <w:divBdr>
                    <w:top w:val="none" w:sz="0" w:space="0" w:color="auto"/>
                    <w:left w:val="none" w:sz="0" w:space="0" w:color="auto"/>
                    <w:bottom w:val="none" w:sz="0" w:space="0" w:color="auto"/>
                    <w:right w:val="none" w:sz="0" w:space="0" w:color="auto"/>
                  </w:divBdr>
                  <w:divsChild>
                    <w:div w:id="1041975762">
                      <w:marLeft w:val="0"/>
                      <w:marRight w:val="0"/>
                      <w:marTop w:val="0"/>
                      <w:marBottom w:val="0"/>
                      <w:divBdr>
                        <w:top w:val="none" w:sz="0" w:space="0" w:color="auto"/>
                        <w:left w:val="none" w:sz="0" w:space="0" w:color="auto"/>
                        <w:bottom w:val="none" w:sz="0" w:space="0" w:color="auto"/>
                        <w:right w:val="none" w:sz="0" w:space="0" w:color="auto"/>
                      </w:divBdr>
                      <w:divsChild>
                        <w:div w:id="716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6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olicies/getting-more-people-playing-sport/supporting-pages/the-school-games" TargetMode="External"/><Relationship Id="rId3" Type="http://schemas.openxmlformats.org/officeDocument/2006/relationships/styles" Target="styles.xml"/><Relationship Id="rId7" Type="http://schemas.openxmlformats.org/officeDocument/2006/relationships/hyperlink" Target="http://www.nhs.uk/change4life/Pages/change-for-lif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89C8F-178B-48BD-B43A-F7915EF2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Wymeswold Primary School</dc:creator>
  <cp:lastModifiedBy>jscallon</cp:lastModifiedBy>
  <cp:revision>3</cp:revision>
  <cp:lastPrinted>2017-10-02T15:35:00Z</cp:lastPrinted>
  <dcterms:created xsi:type="dcterms:W3CDTF">2018-10-29T11:53:00Z</dcterms:created>
  <dcterms:modified xsi:type="dcterms:W3CDTF">2018-10-29T11:53:00Z</dcterms:modified>
</cp:coreProperties>
</file>